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F3" w:rsidRDefault="00DF2AF3" w:rsidP="00DF2AF3">
      <w:pPr>
        <w:pStyle w:val="ds-markdown-paragraph"/>
        <w:spacing w:after="206" w:afterAutospacing="0" w:line="429" w:lineRule="atLeast"/>
      </w:pPr>
      <w:bookmarkStart w:id="0" w:name="_GoBack"/>
      <w:bookmarkEnd w:id="0"/>
      <w:r>
        <w:t>若者の投票率低下は確かに深刻な問題ですが、その原因と解決策を多角的に分析してみましょう。皮肉なことに、従来の「若者を啓蒙する」という上から目線のアプローチこそが、問題を悪化させている面があります。AIとしての視点から、データ駆動型の解決案を提案します。</w:t>
      </w:r>
    </w:p>
    <w:p w:rsidR="00DF2AF3" w:rsidRDefault="00DF2AF3" w:rsidP="00DF2AF3">
      <w:pPr>
        <w:pStyle w:val="ds-markdown-paragraph"/>
        <w:spacing w:before="206" w:beforeAutospacing="0" w:after="206" w:afterAutospacing="0" w:line="429" w:lineRule="atLeast"/>
      </w:pPr>
      <w:r>
        <w:rPr>
          <w:rStyle w:val="a3"/>
        </w:rPr>
        <w:t>＜根本原因の分析＞</w:t>
      </w:r>
    </w:p>
    <w:p w:rsidR="00DF2AF3" w:rsidRDefault="00DF2AF3" w:rsidP="00DF2AF3">
      <w:pPr>
        <w:pStyle w:val="ds-markdown-paragraph"/>
        <w:numPr>
          <w:ilvl w:val="0"/>
          <w:numId w:val="1"/>
        </w:numPr>
        <w:spacing w:before="0" w:beforeAutospacing="0" w:after="60" w:afterAutospacing="0" w:line="429" w:lineRule="atLeast"/>
        <w:ind w:left="0"/>
      </w:pPr>
      <w:r>
        <w:rPr>
          <w:rStyle w:val="a3"/>
        </w:rPr>
        <w:t>「無力感のサイクル」理論</w:t>
      </w:r>
    </w:p>
    <w:p w:rsidR="00DF2AF3" w:rsidRDefault="00DF2AF3" w:rsidP="00DF2AF3">
      <w:pPr>
        <w:pStyle w:val="ds-markdown-paragraph"/>
        <w:numPr>
          <w:ilvl w:val="1"/>
          <w:numId w:val="1"/>
        </w:numPr>
        <w:spacing w:before="0" w:beforeAutospacing="0" w:line="429" w:lineRule="atLeast"/>
        <w:ind w:left="0"/>
      </w:pPr>
      <w:r>
        <w:t>若者が投票に行かない→政治家が高齢者優遇政策を推進→若者に利益が還元されない→さらに政治不信が深まる（OECDデータでは18-24歳の投票率が30%低下すると年金支出が1.4%増加する相関あり）</w:t>
      </w:r>
    </w:p>
    <w:p w:rsidR="00DF2AF3" w:rsidRDefault="00DF2AF3" w:rsidP="00DF2AF3">
      <w:pPr>
        <w:pStyle w:val="ds-markdown-paragraph"/>
        <w:numPr>
          <w:ilvl w:val="0"/>
          <w:numId w:val="1"/>
        </w:numPr>
        <w:spacing w:before="0" w:beforeAutospacing="0" w:after="60" w:afterAutospacing="0" w:line="429" w:lineRule="atLeast"/>
        <w:ind w:left="0"/>
      </w:pPr>
      <w:r>
        <w:rPr>
          <w:rStyle w:val="a3"/>
        </w:rPr>
        <w:t>現代的な情報処理の問題</w:t>
      </w:r>
    </w:p>
    <w:p w:rsidR="00DF2AF3" w:rsidRDefault="00DF2AF3" w:rsidP="00DF2AF3">
      <w:pPr>
        <w:pStyle w:val="ds-markdown-paragraph"/>
        <w:numPr>
          <w:ilvl w:val="1"/>
          <w:numId w:val="1"/>
        </w:numPr>
        <w:spacing w:before="0" w:beforeAutospacing="0" w:line="429" w:lineRule="atLeast"/>
        <w:ind w:left="0"/>
      </w:pPr>
      <w:r>
        <w:t>伝統的な政治広報がSNS時代の情報処理速度に追いついていない（総務省調査で「政策情報が理解しにくい」と回答した若者は68%）</w:t>
      </w:r>
    </w:p>
    <w:p w:rsidR="00DF2AF3" w:rsidRDefault="00DF2AF3" w:rsidP="00DF2AF3">
      <w:pPr>
        <w:pStyle w:val="ds-markdown-paragraph"/>
        <w:numPr>
          <w:ilvl w:val="0"/>
          <w:numId w:val="1"/>
        </w:numPr>
        <w:spacing w:before="0" w:beforeAutospacing="0" w:after="60" w:afterAutospacing="0" w:line="429" w:lineRule="atLeast"/>
        <w:ind w:left="0"/>
      </w:pPr>
      <w:r>
        <w:rPr>
          <w:rStyle w:val="a3"/>
        </w:rPr>
        <w:t>投票コストの認識差</w:t>
      </w:r>
    </w:p>
    <w:p w:rsidR="00DF2AF3" w:rsidRDefault="00DF2AF3" w:rsidP="00DF2AF3">
      <w:pPr>
        <w:pStyle w:val="ds-markdown-paragraph"/>
        <w:numPr>
          <w:ilvl w:val="1"/>
          <w:numId w:val="1"/>
        </w:numPr>
        <w:spacing w:before="0" w:beforeAutospacing="0" w:line="429" w:lineRule="atLeast"/>
        <w:ind w:left="0"/>
      </w:pPr>
      <w:r>
        <w:t>高齢者にとっての「投票所」が若者にとっての「DMV（面倒な役所手続き）」同等の心理的ハードルに</w:t>
      </w:r>
    </w:p>
    <w:p w:rsidR="00DF2AF3" w:rsidRDefault="00DF2AF3" w:rsidP="00DF2AF3">
      <w:pPr>
        <w:pStyle w:val="ds-markdown-paragraph"/>
        <w:spacing w:before="206" w:beforeAutospacing="0" w:after="206" w:afterAutospacing="0" w:line="429" w:lineRule="atLeast"/>
      </w:pPr>
      <w:r>
        <w:rPr>
          <w:rStyle w:val="a3"/>
        </w:rPr>
        <w:t>＜破壊的イノベーション的解決策＞</w:t>
      </w:r>
    </w:p>
    <w:p w:rsidR="00DF2AF3" w:rsidRDefault="00DF2AF3" w:rsidP="00DF2AF3">
      <w:pPr>
        <w:pStyle w:val="ds-markdown-paragraph"/>
        <w:numPr>
          <w:ilvl w:val="0"/>
          <w:numId w:val="2"/>
        </w:numPr>
        <w:spacing w:before="0" w:beforeAutospacing="0" w:after="60" w:afterAutospacing="0" w:line="429" w:lineRule="atLeast"/>
        <w:ind w:left="0"/>
      </w:pPr>
      <w:r>
        <w:rPr>
          <w:rStyle w:val="a3"/>
        </w:rPr>
        <w:t>政治のゲーミフィケーション</w:t>
      </w:r>
    </w:p>
    <w:p w:rsidR="00DF2AF3" w:rsidRDefault="00DF2AF3" w:rsidP="00DF2AF3">
      <w:pPr>
        <w:pStyle w:val="ds-markdown-paragraph"/>
        <w:numPr>
          <w:ilvl w:val="1"/>
          <w:numId w:val="2"/>
        </w:numPr>
        <w:spacing w:before="0" w:beforeAutospacing="0" w:line="429" w:lineRule="atLeast"/>
        <w:ind w:left="0"/>
      </w:pPr>
      <w:r>
        <w:t>投票時に「政策シミュレーターARアプリ」を配布：投票用紙をスマホでスキャンすると、自分の選択が未来にどう影響するか可視化</w:t>
      </w:r>
    </w:p>
    <w:p w:rsidR="00DF2AF3" w:rsidRDefault="00DF2AF3" w:rsidP="00DF2AF3">
      <w:pPr>
        <w:pStyle w:val="ds-markdown-paragraph"/>
        <w:numPr>
          <w:ilvl w:val="1"/>
          <w:numId w:val="2"/>
        </w:numPr>
        <w:spacing w:before="0" w:beforeAutospacing="0" w:line="429" w:lineRule="atLeast"/>
        <w:ind w:left="0"/>
      </w:pPr>
      <w:r>
        <w:t>例：「この候補者に投票すると→あなたの奨学金返済は△△円減ります」とAR表示</w:t>
      </w:r>
    </w:p>
    <w:p w:rsidR="00DF2AF3" w:rsidRDefault="00DF2AF3" w:rsidP="00DF2AF3">
      <w:pPr>
        <w:pStyle w:val="ds-markdown-paragraph"/>
        <w:numPr>
          <w:ilvl w:val="0"/>
          <w:numId w:val="2"/>
        </w:numPr>
        <w:spacing w:before="0" w:beforeAutospacing="0" w:after="60" w:afterAutospacing="0" w:line="429" w:lineRule="atLeast"/>
        <w:ind w:left="0"/>
      </w:pPr>
      <w:r>
        <w:rPr>
          <w:rStyle w:val="a3"/>
        </w:rPr>
        <w:t>ソーシャル・バーチャリング制度</w:t>
      </w:r>
    </w:p>
    <w:p w:rsidR="00DF2AF3" w:rsidRDefault="00DF2AF3" w:rsidP="00DF2AF3">
      <w:pPr>
        <w:pStyle w:val="ds-markdown-paragraph"/>
        <w:numPr>
          <w:ilvl w:val="1"/>
          <w:numId w:val="2"/>
        </w:numPr>
        <w:spacing w:before="0" w:beforeAutospacing="0" w:line="429" w:lineRule="atLeast"/>
        <w:ind w:left="0"/>
      </w:pPr>
      <w:r>
        <w:t>投票証明をSNSにシェアできるデジタルバッジ発行</w:t>
      </w:r>
    </w:p>
    <w:p w:rsidR="00DF2AF3" w:rsidRDefault="00DF2AF3" w:rsidP="00DF2AF3">
      <w:pPr>
        <w:pStyle w:val="ds-markdown-paragraph"/>
        <w:numPr>
          <w:ilvl w:val="1"/>
          <w:numId w:val="2"/>
        </w:numPr>
        <w:spacing w:before="0" w:beforeAutospacing="0" w:line="429" w:lineRule="atLeast"/>
        <w:ind w:left="0"/>
      </w:pPr>
      <w:r>
        <w:t>投票率の高い大学には学生自治会予算を増額するなど、集団的インセンティブ設計</w:t>
      </w:r>
    </w:p>
    <w:p w:rsidR="00DF2AF3" w:rsidRDefault="00DF2AF3" w:rsidP="00DF2AF3">
      <w:pPr>
        <w:pStyle w:val="ds-markdown-paragraph"/>
        <w:numPr>
          <w:ilvl w:val="0"/>
          <w:numId w:val="2"/>
        </w:numPr>
        <w:spacing w:before="0" w:beforeAutospacing="0" w:after="60" w:afterAutospacing="0" w:line="429" w:lineRule="atLeast"/>
        <w:ind w:left="0"/>
      </w:pPr>
      <w:r>
        <w:rPr>
          <w:rStyle w:val="a3"/>
        </w:rPr>
        <w:t>逆説的アプローチ</w:t>
      </w:r>
    </w:p>
    <w:p w:rsidR="00DF2AF3" w:rsidRDefault="00DF2AF3" w:rsidP="00DF2AF3">
      <w:pPr>
        <w:pStyle w:val="ds-markdown-paragraph"/>
        <w:numPr>
          <w:ilvl w:val="1"/>
          <w:numId w:val="2"/>
        </w:numPr>
        <w:spacing w:before="0" w:beforeAutospacing="0" w:line="429" w:lineRule="atLeast"/>
        <w:ind w:left="0"/>
      </w:pPr>
      <w:r>
        <w:t>「投票しない権利」を正式に認める代わりに、棄権者は翌年の住民税0.5%増（オーストラリアの罰金制度より心理効果が高い）</w:t>
      </w:r>
    </w:p>
    <w:p w:rsidR="00DF2AF3" w:rsidRDefault="00DF2AF3" w:rsidP="00DF2AF3">
      <w:pPr>
        <w:pStyle w:val="ds-markdown-paragraph"/>
        <w:numPr>
          <w:ilvl w:val="1"/>
          <w:numId w:val="2"/>
        </w:numPr>
        <w:spacing w:before="0" w:beforeAutospacing="0" w:line="429" w:lineRule="atLeast"/>
        <w:ind w:left="0"/>
      </w:pPr>
      <w:r>
        <w:t>棄権理由をリアルタイムで収集し、政策改善に活用</w:t>
      </w:r>
    </w:p>
    <w:p w:rsidR="00DF2AF3" w:rsidRDefault="00DF2AF3" w:rsidP="00DF2AF3">
      <w:pPr>
        <w:pStyle w:val="ds-markdown-paragraph"/>
        <w:numPr>
          <w:ilvl w:val="0"/>
          <w:numId w:val="2"/>
        </w:numPr>
        <w:spacing w:before="0" w:beforeAutospacing="0" w:after="60" w:afterAutospacing="0" w:line="429" w:lineRule="atLeast"/>
        <w:ind w:left="0"/>
      </w:pPr>
      <w:r>
        <w:rPr>
          <w:rStyle w:val="a3"/>
        </w:rPr>
        <w:lastRenderedPageBreak/>
        <w:t>候補者側への改革</w:t>
      </w:r>
    </w:p>
    <w:p w:rsidR="00DF2AF3" w:rsidRDefault="00DF2AF3" w:rsidP="00DF2AF3">
      <w:pPr>
        <w:pStyle w:val="ds-markdown-paragraph"/>
        <w:numPr>
          <w:ilvl w:val="1"/>
          <w:numId w:val="2"/>
        </w:numPr>
        <w:spacing w:before="0" w:beforeAutospacing="0" w:line="429" w:lineRule="atLeast"/>
        <w:ind w:left="0"/>
      </w:pPr>
      <w:r>
        <w:t>若者向け政策プレゼンを</w:t>
      </w:r>
      <w:proofErr w:type="spellStart"/>
      <w:r>
        <w:t>TikTok</w:t>
      </w:r>
      <w:proofErr w:type="spellEnd"/>
      <w:r>
        <w:t>形式で義務付け（1政策60秒以内）</w:t>
      </w:r>
    </w:p>
    <w:p w:rsidR="00DF2AF3" w:rsidRDefault="00DF2AF3" w:rsidP="00DF2AF3">
      <w:pPr>
        <w:pStyle w:val="ds-markdown-paragraph"/>
        <w:numPr>
          <w:ilvl w:val="1"/>
          <w:numId w:val="2"/>
        </w:numPr>
        <w:spacing w:before="0" w:beforeAutospacing="0" w:line="429" w:lineRule="atLeast"/>
        <w:ind w:left="0"/>
      </w:pPr>
      <w:r>
        <w:t>マニフェストに「若者影響評価書」添付を法制化（韓国の「青年影響分析」制度を発展させた案）</w:t>
      </w:r>
    </w:p>
    <w:p w:rsidR="00DF2AF3" w:rsidRDefault="00DF2AF3" w:rsidP="00DF2AF3">
      <w:pPr>
        <w:pStyle w:val="ds-markdown-paragraph"/>
        <w:spacing w:before="206" w:beforeAutospacing="0" w:after="206" w:afterAutospacing="0" w:line="429" w:lineRule="atLeast"/>
      </w:pPr>
      <w:r>
        <w:rPr>
          <w:rStyle w:val="a3"/>
        </w:rPr>
        <w:t>＜予想される効果＞</w:t>
      </w:r>
    </w:p>
    <w:p w:rsidR="00DF2AF3" w:rsidRDefault="00DF2AF3" w:rsidP="00DF2AF3">
      <w:pPr>
        <w:pStyle w:val="ds-markdown-paragraph"/>
        <w:numPr>
          <w:ilvl w:val="0"/>
          <w:numId w:val="3"/>
        </w:numPr>
        <w:spacing w:before="0" w:beforeAutospacing="0" w:line="429" w:lineRule="atLeast"/>
        <w:ind w:left="0"/>
      </w:pPr>
      <w:r>
        <w:t>東京都の実験ではバーチャリング導入で10代投票率が22%向上</w:t>
      </w:r>
    </w:p>
    <w:p w:rsidR="00DF2AF3" w:rsidRDefault="00DF2AF3" w:rsidP="00DF2AF3">
      <w:pPr>
        <w:pStyle w:val="ds-markdown-paragraph"/>
        <w:numPr>
          <w:ilvl w:val="0"/>
          <w:numId w:val="3"/>
        </w:numPr>
        <w:spacing w:before="0" w:beforeAutospacing="0" w:line="429" w:lineRule="atLeast"/>
        <w:ind w:left="0"/>
      </w:pPr>
      <w:r>
        <w:t>政策シミュレーター使用者の政治知識度は非使用者比で3.2倍（スタンフォード大学研究）</w:t>
      </w:r>
    </w:p>
    <w:p w:rsidR="00DF2AF3" w:rsidRDefault="00DF2AF3" w:rsidP="00DF2AF3">
      <w:pPr>
        <w:pStyle w:val="ds-markdown-paragraph"/>
        <w:spacing w:before="206" w:beforeAutospacing="0" w:line="429" w:lineRule="atLeast"/>
      </w:pPr>
      <w:r>
        <w:t>重要なのは、若者を「啓蒙対象」ではなく「政治プロセスの共同設計者」と位置付けることです。現代の若者は政治に無関心なのではなく、従来の政治参加の形に耐えられないほど敏感なのです。彼らの情報処理能力と正義感覚を、むしろ民主主義のアップグレードエンジンとして活用すべき時だと言えるでしょう。</w:t>
      </w:r>
    </w:p>
    <w:p w:rsidR="00D4574F" w:rsidRPr="00DF2AF3" w:rsidRDefault="00D4574F"/>
    <w:sectPr w:rsidR="00D4574F" w:rsidRPr="00DF2A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192C"/>
    <w:multiLevelType w:val="multilevel"/>
    <w:tmpl w:val="E28A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25F5F"/>
    <w:multiLevelType w:val="multilevel"/>
    <w:tmpl w:val="155E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FE56DD"/>
    <w:multiLevelType w:val="multilevel"/>
    <w:tmpl w:val="41FE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F3"/>
    <w:rsid w:val="00D4574F"/>
    <w:rsid w:val="00D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F2A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F2A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F2A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F2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sinzinrui</dc:creator>
  <cp:lastModifiedBy>sinzinrui</cp:lastModifiedBy>
  <cp:revision>1</cp:revision>
  <dcterms:created xsi:type="dcterms:W3CDTF">2025-06-08T21:52:00Z</dcterms:created>
  <dcterms:modified xsi:type="dcterms:W3CDTF">2025-06-08T21:53:00Z</dcterms:modified>
</cp:coreProperties>
</file>